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3" w:rsidRDefault="00DA1353" w:rsidP="00DA1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="00936E50">
        <w:rPr>
          <w:b/>
          <w:sz w:val="28"/>
          <w:szCs w:val="28"/>
        </w:rPr>
        <w:t>четвёртой</w:t>
      </w:r>
      <w:r>
        <w:rPr>
          <w:b/>
          <w:sz w:val="28"/>
          <w:szCs w:val="28"/>
        </w:rPr>
        <w:t xml:space="preserve"> аттестации по ДМ для гр.5</w:t>
      </w:r>
    </w:p>
    <w:p w:rsidR="00DA1353" w:rsidRDefault="00DA1353" w:rsidP="00DA1353">
      <w:pPr>
        <w:rPr>
          <w:b/>
          <w:sz w:val="28"/>
          <w:szCs w:val="28"/>
        </w:rPr>
      </w:pPr>
    </w:p>
    <w:p w:rsidR="00DA1353" w:rsidRDefault="00DA1353" w:rsidP="00DA1353">
      <w:pPr>
        <w:rPr>
          <w:b/>
          <w:sz w:val="28"/>
          <w:szCs w:val="28"/>
        </w:rPr>
      </w:pPr>
    </w:p>
    <w:p w:rsidR="00DA1353" w:rsidRPr="00AD1C96" w:rsidRDefault="00DA1353" w:rsidP="00DA1353">
      <w:pPr>
        <w:rPr>
          <w:b/>
          <w:sz w:val="28"/>
          <w:szCs w:val="28"/>
        </w:rPr>
      </w:pPr>
      <w:r w:rsidRPr="00AD1C96">
        <w:rPr>
          <w:b/>
          <w:sz w:val="28"/>
          <w:szCs w:val="28"/>
        </w:rPr>
        <w:t>Формулировки: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A34AA7">
        <w:rPr>
          <w:sz w:val="28"/>
          <w:szCs w:val="28"/>
        </w:rPr>
        <w:t>разделяющего множества графа, моста</w:t>
      </w:r>
      <w:r>
        <w:rPr>
          <w:sz w:val="28"/>
          <w:szCs w:val="28"/>
        </w:rPr>
        <w:t>.</w:t>
      </w:r>
    </w:p>
    <w:p w:rsidR="00DA1353" w:rsidRDefault="00A34AA7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Формулировка леммы об увеличении компонент связности при удалении моста</w:t>
      </w:r>
      <w:r w:rsidR="00DA1353"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A34AA7">
        <w:rPr>
          <w:sz w:val="28"/>
          <w:szCs w:val="28"/>
        </w:rPr>
        <w:t>расстояния между вершинами простого связного графа</w:t>
      </w:r>
      <w:r w:rsidR="002E3D0A">
        <w:rPr>
          <w:sz w:val="28"/>
          <w:szCs w:val="28"/>
        </w:rPr>
        <w:t xml:space="preserve"> и его свойства</w:t>
      </w:r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A34AA7">
        <w:rPr>
          <w:sz w:val="28"/>
          <w:szCs w:val="28"/>
        </w:rPr>
        <w:t>эксцентриситета вершины в простом связном графе</w:t>
      </w:r>
      <w:r>
        <w:rPr>
          <w:sz w:val="28"/>
          <w:szCs w:val="28"/>
        </w:rPr>
        <w:t>.</w:t>
      </w:r>
    </w:p>
    <w:p w:rsidR="00DA1353" w:rsidRDefault="00A34AA7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радиуса и диаметра связного графа, его периферии и центра.</w:t>
      </w:r>
    </w:p>
    <w:p w:rsidR="00DA1353" w:rsidRDefault="002E3D0A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Формулировка теоремы об отношениях между радиусом и диаметром графа</w:t>
      </w:r>
      <w:r w:rsidR="00DA1353"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2E3D0A">
        <w:rPr>
          <w:sz w:val="28"/>
          <w:szCs w:val="28"/>
        </w:rPr>
        <w:t xml:space="preserve">гамильтонова и </w:t>
      </w:r>
      <w:proofErr w:type="spellStart"/>
      <w:r w:rsidR="002E3D0A">
        <w:rPr>
          <w:sz w:val="28"/>
          <w:szCs w:val="28"/>
        </w:rPr>
        <w:t>полугамильтонова</w:t>
      </w:r>
      <w:proofErr w:type="spellEnd"/>
      <w:r w:rsidR="002E3D0A">
        <w:rPr>
          <w:sz w:val="28"/>
          <w:szCs w:val="28"/>
        </w:rPr>
        <w:t xml:space="preserve"> графа</w:t>
      </w:r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 w:rsidR="002E3D0A">
        <w:rPr>
          <w:sz w:val="28"/>
          <w:szCs w:val="28"/>
        </w:rPr>
        <w:t>эйлерова</w:t>
      </w:r>
      <w:proofErr w:type="spellEnd"/>
      <w:r w:rsidR="002E3D0A">
        <w:rPr>
          <w:sz w:val="28"/>
          <w:szCs w:val="28"/>
        </w:rPr>
        <w:t xml:space="preserve"> и полуэйлерова графа</w:t>
      </w:r>
      <w:r>
        <w:rPr>
          <w:sz w:val="28"/>
          <w:szCs w:val="28"/>
        </w:rPr>
        <w:t>.</w:t>
      </w:r>
    </w:p>
    <w:p w:rsidR="00DA1353" w:rsidRDefault="002E3D0A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Формулировка критерия эйлеровости и полуэйлеровости графа</w:t>
      </w:r>
      <w:r w:rsidR="00DA1353"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2E3D0A">
        <w:rPr>
          <w:sz w:val="28"/>
          <w:szCs w:val="28"/>
        </w:rPr>
        <w:t>дерева, леса</w:t>
      </w:r>
      <w:r>
        <w:rPr>
          <w:sz w:val="28"/>
          <w:szCs w:val="28"/>
        </w:rPr>
        <w:t>.</w:t>
      </w:r>
    </w:p>
    <w:p w:rsidR="00DA1353" w:rsidRDefault="00C06840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Формулировки теорем о связи числа вершин с числом рёбер в дереве и лесе</w:t>
      </w:r>
      <w:r w:rsidR="00DA1353"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840">
        <w:rPr>
          <w:sz w:val="28"/>
          <w:szCs w:val="28"/>
        </w:rPr>
        <w:t>Формулировка теоремы о необходимом и достаточном условии принадлежности графа к лесу или дереву</w:t>
      </w:r>
      <w:r>
        <w:rPr>
          <w:sz w:val="28"/>
          <w:szCs w:val="28"/>
        </w:rPr>
        <w:t>.</w:t>
      </w:r>
    </w:p>
    <w:p w:rsidR="00DA1353" w:rsidRDefault="009B35C6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840">
        <w:rPr>
          <w:sz w:val="28"/>
          <w:szCs w:val="28"/>
        </w:rPr>
        <w:t>Формулировка теоремы о необходимом и достаточном условии, когда граф является деревом</w:t>
      </w:r>
      <w:r w:rsidR="00DA1353">
        <w:rPr>
          <w:sz w:val="28"/>
          <w:szCs w:val="28"/>
        </w:rPr>
        <w:t>.</w:t>
      </w:r>
    </w:p>
    <w:p w:rsidR="00DA1353" w:rsidRPr="00916E1F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840">
        <w:rPr>
          <w:sz w:val="28"/>
          <w:szCs w:val="28"/>
        </w:rPr>
        <w:t>Формулировка теоремы о необходимом и достаточном условии</w:t>
      </w:r>
      <w:r w:rsidR="00C06840">
        <w:rPr>
          <w:sz w:val="28"/>
          <w:szCs w:val="28"/>
        </w:rPr>
        <w:t>, когда лес является деревом</w:t>
      </w:r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</w:t>
      </w:r>
      <w:proofErr w:type="spellStart"/>
      <w:r w:rsidR="00C06840">
        <w:rPr>
          <w:sz w:val="28"/>
          <w:szCs w:val="28"/>
        </w:rPr>
        <w:t>остовного</w:t>
      </w:r>
      <w:proofErr w:type="spellEnd"/>
      <w:r w:rsidR="00C06840">
        <w:rPr>
          <w:sz w:val="28"/>
          <w:szCs w:val="28"/>
        </w:rPr>
        <w:t xml:space="preserve"> дерева</w:t>
      </w:r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E66">
        <w:rPr>
          <w:sz w:val="28"/>
          <w:szCs w:val="28"/>
        </w:rPr>
        <w:t xml:space="preserve">Определение </w:t>
      </w:r>
      <w:proofErr w:type="gramStart"/>
      <w:r w:rsidR="00B77E66">
        <w:rPr>
          <w:sz w:val="28"/>
          <w:szCs w:val="28"/>
        </w:rPr>
        <w:t>взвешенного</w:t>
      </w:r>
      <w:proofErr w:type="gramEnd"/>
      <w:r w:rsidR="00B77E66">
        <w:rPr>
          <w:sz w:val="28"/>
          <w:szCs w:val="28"/>
        </w:rPr>
        <w:t xml:space="preserve"> </w:t>
      </w:r>
      <w:proofErr w:type="spellStart"/>
      <w:r w:rsidR="00B77E66">
        <w:rPr>
          <w:sz w:val="28"/>
          <w:szCs w:val="28"/>
        </w:rPr>
        <w:t>ргафа</w:t>
      </w:r>
      <w:proofErr w:type="spellEnd"/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</w:t>
      </w:r>
      <w:r w:rsidR="00B77E66">
        <w:rPr>
          <w:sz w:val="28"/>
          <w:szCs w:val="28"/>
        </w:rPr>
        <w:t>Жордановой кривой</w:t>
      </w:r>
      <w:r>
        <w:rPr>
          <w:sz w:val="28"/>
          <w:szCs w:val="28"/>
        </w:rPr>
        <w:t>.</w:t>
      </w:r>
    </w:p>
    <w:p w:rsidR="00DA1353" w:rsidRDefault="00B77E66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Определения</w:t>
      </w:r>
      <w:r w:rsidR="00DA1353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плоского и планарного графов</w:t>
      </w:r>
      <w:r w:rsidR="00DA1353">
        <w:rPr>
          <w:sz w:val="28"/>
          <w:szCs w:val="28"/>
        </w:rPr>
        <w:t>.</w:t>
      </w:r>
    </w:p>
    <w:p w:rsidR="00DA1353" w:rsidRDefault="00B77E66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Определения</w:t>
      </w:r>
      <w:r w:rsidR="00DA1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укладок графа на плоскость и любое множество </w:t>
      </w:r>
      <w:r>
        <w:rPr>
          <w:i/>
          <w:sz w:val="28"/>
          <w:szCs w:val="28"/>
          <w:lang w:val="en-US"/>
        </w:rPr>
        <w:t>L</w:t>
      </w:r>
      <w:r w:rsidR="00DA1353"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5C6">
        <w:rPr>
          <w:sz w:val="28"/>
          <w:szCs w:val="28"/>
        </w:rPr>
        <w:t>Формулировка</w:t>
      </w:r>
      <w:r w:rsidR="00B77E66">
        <w:rPr>
          <w:sz w:val="28"/>
          <w:szCs w:val="28"/>
        </w:rPr>
        <w:t xml:space="preserve"> теорем</w:t>
      </w:r>
      <w:r w:rsidR="009B35C6">
        <w:rPr>
          <w:sz w:val="28"/>
          <w:szCs w:val="28"/>
        </w:rPr>
        <w:t>ы</w:t>
      </w:r>
      <w:r w:rsidR="00B77E66">
        <w:rPr>
          <w:sz w:val="28"/>
          <w:szCs w:val="28"/>
        </w:rPr>
        <w:t xml:space="preserve"> о связи планарности</w:t>
      </w:r>
      <w:r w:rsidR="009B35C6">
        <w:rPr>
          <w:sz w:val="28"/>
          <w:szCs w:val="28"/>
        </w:rPr>
        <w:t xml:space="preserve"> графа</w:t>
      </w:r>
      <w:r w:rsidR="00B77E66">
        <w:rPr>
          <w:sz w:val="28"/>
          <w:szCs w:val="28"/>
        </w:rPr>
        <w:t xml:space="preserve"> и </w:t>
      </w:r>
      <w:r w:rsidR="009B35C6">
        <w:rPr>
          <w:sz w:val="28"/>
          <w:szCs w:val="28"/>
        </w:rPr>
        <w:t xml:space="preserve">его </w:t>
      </w:r>
      <w:r w:rsidR="00B77E66">
        <w:rPr>
          <w:sz w:val="28"/>
          <w:szCs w:val="28"/>
        </w:rPr>
        <w:t>укладки на сфере</w:t>
      </w:r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</w:t>
      </w:r>
      <w:r w:rsidR="00B77E66">
        <w:rPr>
          <w:sz w:val="28"/>
          <w:szCs w:val="28"/>
        </w:rPr>
        <w:t>операции подраз</w:t>
      </w:r>
      <w:r w:rsidR="009B35C6">
        <w:rPr>
          <w:sz w:val="28"/>
          <w:szCs w:val="28"/>
        </w:rPr>
        <w:t>биения</w:t>
      </w:r>
      <w:r w:rsidR="00B77E66">
        <w:rPr>
          <w:sz w:val="28"/>
          <w:szCs w:val="28"/>
        </w:rPr>
        <w:t xml:space="preserve"> ребра</w:t>
      </w:r>
      <w:r>
        <w:rPr>
          <w:sz w:val="28"/>
          <w:szCs w:val="28"/>
        </w:rPr>
        <w:t>.</w:t>
      </w:r>
    </w:p>
    <w:p w:rsidR="00DA1353" w:rsidRDefault="00DA1353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</w:t>
      </w:r>
      <w:r w:rsidR="009B35C6">
        <w:rPr>
          <w:sz w:val="28"/>
          <w:szCs w:val="28"/>
        </w:rPr>
        <w:t>гомеоморфизма графов</w:t>
      </w:r>
      <w:r>
        <w:rPr>
          <w:sz w:val="28"/>
          <w:szCs w:val="28"/>
        </w:rPr>
        <w:t>.</w:t>
      </w:r>
    </w:p>
    <w:p w:rsidR="00DA1353" w:rsidRDefault="009B35C6" w:rsidP="00DA1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Формулировка теоремы Понтрягина – </w:t>
      </w:r>
      <w:proofErr w:type="spellStart"/>
      <w:r>
        <w:rPr>
          <w:sz w:val="28"/>
          <w:szCs w:val="28"/>
        </w:rPr>
        <w:t>Куратовского</w:t>
      </w:r>
      <w:proofErr w:type="spellEnd"/>
      <w:r>
        <w:rPr>
          <w:sz w:val="28"/>
          <w:szCs w:val="28"/>
        </w:rPr>
        <w:t xml:space="preserve"> о планарности графа</w:t>
      </w:r>
      <w:r w:rsidR="00DA1353">
        <w:rPr>
          <w:sz w:val="28"/>
          <w:szCs w:val="28"/>
        </w:rPr>
        <w:t>.</w:t>
      </w:r>
    </w:p>
    <w:p w:rsidR="00DA1353" w:rsidRDefault="00DA1353" w:rsidP="00DA1353">
      <w:pPr>
        <w:ind w:left="720"/>
        <w:rPr>
          <w:sz w:val="28"/>
          <w:szCs w:val="28"/>
        </w:rPr>
      </w:pPr>
    </w:p>
    <w:p w:rsidR="00DA1353" w:rsidRPr="00C55D52" w:rsidRDefault="00DA1353" w:rsidP="00DA1353">
      <w:pPr>
        <w:rPr>
          <w:b/>
          <w:sz w:val="28"/>
          <w:szCs w:val="28"/>
        </w:rPr>
      </w:pPr>
      <w:r w:rsidRPr="00C55D52">
        <w:rPr>
          <w:b/>
          <w:sz w:val="28"/>
          <w:szCs w:val="28"/>
        </w:rPr>
        <w:t>Задачи:</w:t>
      </w:r>
    </w:p>
    <w:p w:rsidR="00DA1353" w:rsidRDefault="00DA1353" w:rsidP="00DA13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Поиск </w:t>
      </w:r>
      <w:r w:rsidR="009B35C6">
        <w:rPr>
          <w:sz w:val="28"/>
          <w:szCs w:val="28"/>
        </w:rPr>
        <w:t>эксцентриситета вершины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A1353" w:rsidRDefault="009B35C6" w:rsidP="00DA13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радиуса, диаметра, центра и периферии графа</w:t>
      </w:r>
      <w:r w:rsidR="00DA1353">
        <w:rPr>
          <w:sz w:val="28"/>
          <w:szCs w:val="28"/>
        </w:rPr>
        <w:t>;</w:t>
      </w:r>
    </w:p>
    <w:p w:rsidR="00DA1353" w:rsidRDefault="009B35C6" w:rsidP="00DA13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Выписывание кода </w:t>
      </w:r>
      <w:proofErr w:type="spellStart"/>
      <w:r>
        <w:rPr>
          <w:sz w:val="28"/>
          <w:szCs w:val="28"/>
        </w:rPr>
        <w:t>Прюфера</w:t>
      </w:r>
      <w:proofErr w:type="spellEnd"/>
      <w:r>
        <w:rPr>
          <w:sz w:val="28"/>
          <w:szCs w:val="28"/>
        </w:rPr>
        <w:t xml:space="preserve"> для помеченного дерева</w:t>
      </w:r>
      <w:r w:rsidR="00DA1353">
        <w:rPr>
          <w:sz w:val="28"/>
          <w:szCs w:val="28"/>
        </w:rPr>
        <w:t>;</w:t>
      </w:r>
    </w:p>
    <w:p w:rsidR="00DA1353" w:rsidRDefault="009B35C6" w:rsidP="00DA13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Восстановление помеченного дерева по его коду </w:t>
      </w:r>
      <w:proofErr w:type="spellStart"/>
      <w:r>
        <w:rPr>
          <w:sz w:val="28"/>
          <w:szCs w:val="28"/>
        </w:rPr>
        <w:t>Прюфера</w:t>
      </w:r>
      <w:proofErr w:type="spellEnd"/>
      <w:r w:rsidR="00DA1353">
        <w:rPr>
          <w:sz w:val="28"/>
          <w:szCs w:val="28"/>
        </w:rPr>
        <w:t>;</w:t>
      </w:r>
    </w:p>
    <w:p w:rsidR="003076CE" w:rsidRPr="009B35C6" w:rsidRDefault="009B35C6" w:rsidP="009B35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Поиск </w:t>
      </w:r>
      <w:proofErr w:type="spellStart"/>
      <w:r>
        <w:rPr>
          <w:sz w:val="28"/>
          <w:szCs w:val="28"/>
        </w:rPr>
        <w:t>остовного</w:t>
      </w:r>
      <w:proofErr w:type="spellEnd"/>
      <w:r>
        <w:rPr>
          <w:sz w:val="28"/>
          <w:szCs w:val="28"/>
        </w:rPr>
        <w:t xml:space="preserve"> дерева с минимальным весом</w:t>
      </w:r>
      <w:r w:rsidR="00151C7F">
        <w:rPr>
          <w:sz w:val="28"/>
          <w:szCs w:val="28"/>
        </w:rPr>
        <w:t>.</w:t>
      </w:r>
      <w:bookmarkStart w:id="0" w:name="_GoBack"/>
      <w:bookmarkEnd w:id="0"/>
    </w:p>
    <w:sectPr w:rsidR="003076CE" w:rsidRPr="009B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771"/>
    <w:multiLevelType w:val="hybridMultilevel"/>
    <w:tmpl w:val="4D9CCEE4"/>
    <w:lvl w:ilvl="0" w:tplc="3B2E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D0879"/>
    <w:multiLevelType w:val="hybridMultilevel"/>
    <w:tmpl w:val="610EC5A2"/>
    <w:lvl w:ilvl="0" w:tplc="5B927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3"/>
    <w:rsid w:val="00151C7F"/>
    <w:rsid w:val="002E3D0A"/>
    <w:rsid w:val="003076CE"/>
    <w:rsid w:val="006C42D5"/>
    <w:rsid w:val="0088110A"/>
    <w:rsid w:val="00886AC4"/>
    <w:rsid w:val="00936E50"/>
    <w:rsid w:val="009B35C6"/>
    <w:rsid w:val="00A34AA7"/>
    <w:rsid w:val="00B77E66"/>
    <w:rsid w:val="00C06840"/>
    <w:rsid w:val="00D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cp:lastPrinted>2018-03-20T10:03:00Z</cp:lastPrinted>
  <dcterms:created xsi:type="dcterms:W3CDTF">2018-05-27T09:13:00Z</dcterms:created>
  <dcterms:modified xsi:type="dcterms:W3CDTF">2018-05-27T10:12:00Z</dcterms:modified>
</cp:coreProperties>
</file>